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3771DC7A" w14:textId="77777777" w:rsidTr="4B3B3845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A2789A7" w14:textId="35446A80" w:rsidR="005778C5" w:rsidRPr="004244EA" w:rsidRDefault="003E1F60" w:rsidP="006F058A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3E1F60"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jednáních mezi Ministerstvem financí a R</w:t>
            </w:r>
            <w:r w:rsidR="006F058A">
              <w:rPr>
                <w:rFonts w:ascii="Arial" w:hAnsi="Arial" w:cs="Arial"/>
                <w:b/>
                <w:color w:val="0070C0"/>
                <w:sz w:val="28"/>
                <w:szCs w:val="28"/>
              </w:rPr>
              <w:t>VV</w:t>
            </w:r>
            <w:r w:rsidRPr="003E1F6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 předávání dat zjednodušené evidence dotací prostřednictvím IS </w:t>
            </w:r>
            <w:proofErr w:type="spellStart"/>
            <w:r w:rsidRPr="003E1F60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69D8A654" w14:textId="533CB6FC" w:rsidR="008F0FA9" w:rsidRPr="00BD10A2" w:rsidRDefault="00220337" w:rsidP="003E1F6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E1F60">
              <w:rPr>
                <w:rFonts w:ascii="Arial" w:hAnsi="Arial" w:cs="Arial"/>
                <w:b/>
                <w:color w:val="0070C0"/>
                <w:sz w:val="28"/>
                <w:szCs w:val="28"/>
              </w:rPr>
              <w:t>70</w:t>
            </w:r>
            <w:r w:rsidR="000F3E54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D2F2B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36252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14:paraId="1EF3FCE4" w14:textId="77777777" w:rsidTr="4B3B384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62406BE" w14:textId="77777777"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23795E" w14:textId="32A82618" w:rsidR="008F77F6" w:rsidRPr="00142827" w:rsidRDefault="003E1F60" w:rsidP="003E1F6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</w:p>
        </w:tc>
      </w:tr>
      <w:tr w:rsidR="008F77F6" w:rsidRPr="0066382C" w14:paraId="30754D3A" w14:textId="77777777" w:rsidTr="4B3B384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1398655" w14:textId="77777777"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E313A3" w14:textId="646079D4" w:rsidR="008F77F6" w:rsidRPr="00BD10A2" w:rsidRDefault="003E1F60" w:rsidP="003E1F6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Rychtařík</w:t>
            </w:r>
            <w:r w:rsidR="008F0FA9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>informatiky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="000F3E54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3E0915">
              <w:rPr>
                <w:rFonts w:ascii="Arial" w:hAnsi="Arial" w:cs="Arial"/>
                <w:i/>
                <w:sz w:val="22"/>
                <w:szCs w:val="22"/>
              </w:rPr>
              <w:t>. 2021</w:t>
            </w:r>
          </w:p>
        </w:tc>
      </w:tr>
      <w:tr w:rsidR="008F77F6" w:rsidRPr="0066382C" w14:paraId="27F94B93" w14:textId="77777777" w:rsidTr="4B3B3845">
        <w:trPr>
          <w:trHeight w:val="29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7252A86" w14:textId="02862DA9" w:rsidR="328188C5" w:rsidRDefault="328188C5" w:rsidP="4B3B3845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B3B3845">
              <w:rPr>
                <w:rFonts w:ascii="Arial" w:hAnsi="Arial" w:cs="Arial"/>
                <w:sz w:val="22"/>
                <w:szCs w:val="22"/>
              </w:rPr>
              <w:t>Dne 8. 7. 2021 se uskutečnila schůzka mezi M</w:t>
            </w:r>
            <w:r w:rsidR="54382BA3" w:rsidRPr="4B3B3845">
              <w:rPr>
                <w:rFonts w:ascii="Arial" w:hAnsi="Arial" w:cs="Arial"/>
                <w:sz w:val="22"/>
                <w:szCs w:val="22"/>
              </w:rPr>
              <w:t>inisterstvem financí</w:t>
            </w:r>
            <w:r w:rsidRPr="4B3B38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48F739AB" w:rsidRPr="4B3B3845">
              <w:rPr>
                <w:rFonts w:ascii="Arial" w:hAnsi="Arial" w:cs="Arial"/>
                <w:sz w:val="22"/>
                <w:szCs w:val="22"/>
              </w:rPr>
              <w:t>a</w:t>
            </w:r>
            <w:r w:rsidRPr="4B3B38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6D7A1ADE" w:rsidRPr="4B3B3845">
              <w:rPr>
                <w:rFonts w:ascii="Arial" w:hAnsi="Arial" w:cs="Arial"/>
                <w:sz w:val="22"/>
                <w:szCs w:val="22"/>
              </w:rPr>
              <w:t>Odborem Rady pro výzkum, vývoj a inovace</w:t>
            </w:r>
            <w:r w:rsidRPr="4B3B3845">
              <w:rPr>
                <w:rFonts w:ascii="Arial" w:hAnsi="Arial" w:cs="Arial"/>
                <w:sz w:val="22"/>
                <w:szCs w:val="22"/>
              </w:rPr>
              <w:t xml:space="preserve"> k Zjednodušené evidenci dotací</w:t>
            </w:r>
            <w:r w:rsidR="12C6F62A" w:rsidRPr="4B3B3845">
              <w:rPr>
                <w:rFonts w:ascii="Arial" w:hAnsi="Arial" w:cs="Arial"/>
                <w:sz w:val="22"/>
                <w:szCs w:val="22"/>
              </w:rPr>
              <w:t xml:space="preserve"> (ZED)</w:t>
            </w:r>
            <w:r w:rsidR="00480412">
              <w:rPr>
                <w:rFonts w:ascii="Arial" w:hAnsi="Arial" w:cs="Arial"/>
                <w:sz w:val="22"/>
                <w:szCs w:val="22"/>
              </w:rPr>
              <w:t>, kterou MF navázalo na </w:t>
            </w:r>
            <w:r w:rsidRPr="4B3B3845">
              <w:rPr>
                <w:rFonts w:ascii="Arial" w:hAnsi="Arial" w:cs="Arial"/>
                <w:sz w:val="22"/>
                <w:szCs w:val="22"/>
              </w:rPr>
              <w:t>předcházející jednání z roku 2019 v souvislosti s novelou rozpočtových pravidel.</w:t>
            </w:r>
          </w:p>
          <w:p w14:paraId="1AD2E5CB" w14:textId="351C89D1" w:rsidR="328188C5" w:rsidRDefault="328188C5" w:rsidP="4B3B3845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B3B3845">
              <w:rPr>
                <w:rFonts w:ascii="Arial" w:hAnsi="Arial" w:cs="Arial"/>
                <w:sz w:val="22"/>
                <w:szCs w:val="22"/>
              </w:rPr>
              <w:t>Cílem schůzky byla rekapitulace dopadů novely rozpočtových pravidel (zákon č. 484/2020 Sb. ze dne 27. 11. 2020, kterým se mění zákon č. 218/2000 Sb., o rozpočtových pravidlech) do zákona č. 130/2002 Sb.,</w:t>
            </w:r>
            <w:r w:rsidR="7D6F689C" w:rsidRPr="4B3B38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4B3B3845">
              <w:rPr>
                <w:rFonts w:ascii="Arial" w:hAnsi="Arial" w:cs="Arial"/>
                <w:sz w:val="22"/>
                <w:szCs w:val="22"/>
              </w:rPr>
              <w:t>o podpoře výzkumu, experimentálního vývoje a inovací</w:t>
            </w:r>
            <w:r w:rsidR="33748391" w:rsidRPr="4B3B3845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480412">
              <w:rPr>
                <w:rFonts w:ascii="Arial" w:hAnsi="Arial" w:cs="Arial"/>
                <w:sz w:val="22"/>
                <w:szCs w:val="22"/>
              </w:rPr>
              <w:t> </w:t>
            </w:r>
            <w:r w:rsidRPr="4B3B3845">
              <w:rPr>
                <w:rFonts w:ascii="Arial" w:hAnsi="Arial" w:cs="Arial"/>
                <w:sz w:val="22"/>
                <w:szCs w:val="22"/>
              </w:rPr>
              <w:t xml:space="preserve">dohoda na způsobu další spolupráce a nastínění struktury předávaných dat z IS </w:t>
            </w:r>
            <w:proofErr w:type="spellStart"/>
            <w:r w:rsidRPr="4B3B384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4B3B3845">
              <w:rPr>
                <w:rFonts w:ascii="Arial" w:hAnsi="Arial" w:cs="Arial"/>
                <w:sz w:val="22"/>
                <w:szCs w:val="22"/>
              </w:rPr>
              <w:t xml:space="preserve"> do</w:t>
            </w:r>
            <w:r w:rsidR="00480412">
              <w:rPr>
                <w:rFonts w:ascii="Arial" w:hAnsi="Arial" w:cs="Arial"/>
                <w:sz w:val="22"/>
                <w:szCs w:val="22"/>
              </w:rPr>
              <w:t> </w:t>
            </w:r>
            <w:r w:rsidRPr="4B3B3845">
              <w:rPr>
                <w:rFonts w:ascii="Arial" w:hAnsi="Arial" w:cs="Arial"/>
                <w:sz w:val="22"/>
                <w:szCs w:val="22"/>
              </w:rPr>
              <w:t>ZED.</w:t>
            </w:r>
          </w:p>
          <w:p w14:paraId="2B3C8E9F" w14:textId="702D9534" w:rsidR="0026546A" w:rsidRPr="00113264" w:rsidRDefault="0A608CBE" w:rsidP="4B3B3845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B3B3845">
              <w:rPr>
                <w:rFonts w:ascii="Arial" w:hAnsi="Arial" w:cs="Arial"/>
                <w:sz w:val="22"/>
                <w:szCs w:val="22"/>
              </w:rPr>
              <w:t xml:space="preserve">Zavedení zjednodušené evidence stanoví novelizovaný § 3 a § 12 RP: </w:t>
            </w:r>
          </w:p>
          <w:p w14:paraId="7DD872F0" w14:textId="66E225FC" w:rsidR="0026546A" w:rsidRPr="00113264" w:rsidRDefault="0A608CBE" w:rsidP="4B3B3845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B3B3845">
              <w:rPr>
                <w:rFonts w:ascii="Arial" w:hAnsi="Arial" w:cs="Arial"/>
                <w:sz w:val="22"/>
                <w:szCs w:val="22"/>
              </w:rPr>
              <w:t>§ 3 písm. q): „dotační neinvestiční akcí soubor věcných, časových a finančních podmínek pro činnosti k dosažení stanoveného cíle realizovaný výhradně prostřednictvím dotací nebo návratných finančních výpomocí jiných než podle písmene p),“.</w:t>
            </w:r>
          </w:p>
          <w:p w14:paraId="1D70F23F" w14:textId="2F885986" w:rsidR="0026546A" w:rsidRPr="00113264" w:rsidRDefault="0A608CBE" w:rsidP="4B3B3845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B3B3845">
              <w:rPr>
                <w:rFonts w:ascii="Arial" w:hAnsi="Arial" w:cs="Arial"/>
                <w:sz w:val="22"/>
                <w:szCs w:val="22"/>
              </w:rPr>
              <w:t>§ 12 odst. 9: „Evidence dotačních neinvestičních akcí v programech, které obsahují výhradně dotační neinvestiční akce, obsahuje identifikaci programu, do něhož je akce zařazena, údaje podle § 14 odst. 4 písm. a) až e) a stejnopis rozhodnutí o poskytnutí dotace nebo návratné finanční výpomoci nebo stejnopis dohody o poskytnutí dotace nebo návratné finanční výpomoci.“.</w:t>
            </w:r>
          </w:p>
          <w:p w14:paraId="3429ACBE" w14:textId="0C55E6F3" w:rsidR="0026546A" w:rsidRPr="00113264" w:rsidRDefault="0A608CBE" w:rsidP="4B3B3845">
            <w:pPr>
              <w:spacing w:before="60" w:after="120"/>
              <w:jc w:val="both"/>
            </w:pPr>
            <w:r w:rsidRPr="4B3B3845">
              <w:rPr>
                <w:rFonts w:ascii="Arial" w:hAnsi="Arial" w:cs="Arial"/>
                <w:sz w:val="22"/>
                <w:szCs w:val="22"/>
              </w:rPr>
              <w:t xml:space="preserve">IS </w:t>
            </w:r>
            <w:proofErr w:type="spellStart"/>
            <w:r w:rsidRPr="4B3B384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4B3B3845">
              <w:rPr>
                <w:rFonts w:ascii="Arial" w:hAnsi="Arial" w:cs="Arial"/>
                <w:sz w:val="22"/>
                <w:szCs w:val="22"/>
              </w:rPr>
              <w:t xml:space="preserve"> v tuto chvíli neeviduje dohodu o poskytnutí dotace a </w:t>
            </w:r>
            <w:r w:rsidR="6C0BBFAF" w:rsidRPr="4B3B3845">
              <w:rPr>
                <w:rFonts w:ascii="Arial" w:hAnsi="Arial" w:cs="Arial"/>
                <w:sz w:val="22"/>
                <w:szCs w:val="22"/>
              </w:rPr>
              <w:t xml:space="preserve">pro splnění tohoto požadavku </w:t>
            </w:r>
            <w:r w:rsidRPr="4B3B3845">
              <w:rPr>
                <w:rFonts w:ascii="Arial" w:hAnsi="Arial" w:cs="Arial"/>
                <w:sz w:val="22"/>
                <w:szCs w:val="22"/>
              </w:rPr>
              <w:t>je nezbytn</w:t>
            </w:r>
            <w:r w:rsidR="4D1D6B02" w:rsidRPr="4B3B3845">
              <w:rPr>
                <w:rFonts w:ascii="Arial" w:hAnsi="Arial" w:cs="Arial"/>
                <w:sz w:val="22"/>
                <w:szCs w:val="22"/>
              </w:rPr>
              <w:t>é</w:t>
            </w:r>
            <w:r w:rsidR="7EE7C8BC" w:rsidRPr="4B3B38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46DD917C" w:rsidRPr="4B3B3845">
              <w:rPr>
                <w:rFonts w:ascii="Arial" w:hAnsi="Arial" w:cs="Arial"/>
                <w:sz w:val="22"/>
                <w:szCs w:val="22"/>
              </w:rPr>
              <w:t xml:space="preserve">rozšířit </w:t>
            </w:r>
            <w:r w:rsidR="7EE7C8BC" w:rsidRPr="4B3B3845">
              <w:rPr>
                <w:rFonts w:ascii="Arial" w:hAnsi="Arial" w:cs="Arial"/>
                <w:sz w:val="22"/>
                <w:szCs w:val="22"/>
              </w:rPr>
              <w:t>datový model</w:t>
            </w:r>
            <w:r w:rsidR="4D1D6B02" w:rsidRPr="4B3B38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7A72CEE" w:rsidRPr="4B3B3845">
              <w:rPr>
                <w:rFonts w:ascii="Arial" w:hAnsi="Arial" w:cs="Arial"/>
                <w:sz w:val="22"/>
                <w:szCs w:val="22"/>
              </w:rPr>
              <w:t>m</w:t>
            </w:r>
            <w:r w:rsidR="4D1D6B02" w:rsidRPr="4B3B3845">
              <w:rPr>
                <w:rFonts w:ascii="Arial" w:hAnsi="Arial" w:cs="Arial"/>
                <w:sz w:val="22"/>
                <w:szCs w:val="22"/>
              </w:rPr>
              <w:t>odul</w:t>
            </w:r>
            <w:r w:rsidR="17004171" w:rsidRPr="4B3B3845">
              <w:rPr>
                <w:rFonts w:ascii="Arial" w:hAnsi="Arial" w:cs="Arial"/>
                <w:sz w:val="22"/>
                <w:szCs w:val="22"/>
              </w:rPr>
              <w:t>u</w:t>
            </w:r>
            <w:r w:rsidR="4D1D6B02" w:rsidRPr="4B3B38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294806BC" w:rsidRPr="4B3B3845">
              <w:rPr>
                <w:rFonts w:ascii="Arial" w:hAnsi="Arial" w:cs="Arial"/>
                <w:sz w:val="22"/>
                <w:szCs w:val="22"/>
              </w:rPr>
              <w:t>C</w:t>
            </w:r>
            <w:r w:rsidR="4D1D6B02" w:rsidRPr="4B3B3845">
              <w:rPr>
                <w:rFonts w:ascii="Arial" w:hAnsi="Arial" w:cs="Arial"/>
                <w:sz w:val="22"/>
                <w:szCs w:val="22"/>
              </w:rPr>
              <w:t xml:space="preserve">entrální evidence projektů </w:t>
            </w:r>
            <w:r w:rsidR="02DA7A2B" w:rsidRPr="4B3B3845">
              <w:rPr>
                <w:rFonts w:ascii="Arial" w:hAnsi="Arial" w:cs="Arial"/>
                <w:sz w:val="22"/>
                <w:szCs w:val="22"/>
              </w:rPr>
              <w:t>a nadefinovat procesy předávání dokumentů</w:t>
            </w:r>
            <w:r w:rsidR="3D51FCD1" w:rsidRPr="4B3B3845">
              <w:rPr>
                <w:rFonts w:ascii="Arial" w:hAnsi="Arial" w:cs="Arial"/>
                <w:sz w:val="22"/>
                <w:szCs w:val="22"/>
              </w:rPr>
              <w:t xml:space="preserve"> do IS </w:t>
            </w:r>
            <w:proofErr w:type="spellStart"/>
            <w:r w:rsidR="3D51FCD1" w:rsidRPr="4B3B384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4D1D6B02" w:rsidRPr="4B3B3845">
              <w:rPr>
                <w:rFonts w:ascii="Arial" w:hAnsi="Arial" w:cs="Arial"/>
                <w:sz w:val="22"/>
                <w:szCs w:val="22"/>
              </w:rPr>
              <w:t>.</w:t>
            </w:r>
            <w:r w:rsidR="162C85A0" w:rsidRPr="4B3B38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E0DC352" w:rsidRPr="4B3B3845">
              <w:rPr>
                <w:rFonts w:ascii="Arial" w:hAnsi="Arial" w:cs="Arial"/>
                <w:sz w:val="22"/>
                <w:szCs w:val="22"/>
              </w:rPr>
              <w:t>T</w:t>
            </w:r>
            <w:r w:rsidR="69558A12" w:rsidRPr="4B3B3845">
              <w:rPr>
                <w:rFonts w:ascii="Arial" w:hAnsi="Arial" w:cs="Arial"/>
                <w:sz w:val="22"/>
                <w:szCs w:val="22"/>
              </w:rPr>
              <w:t>o</w:t>
            </w:r>
            <w:r w:rsidR="5E0DC352" w:rsidRPr="4B3B3845"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="08F34C9B" w:rsidRPr="4B3B3845">
              <w:rPr>
                <w:rFonts w:ascii="Arial" w:hAnsi="Arial" w:cs="Arial"/>
                <w:sz w:val="22"/>
                <w:szCs w:val="22"/>
              </w:rPr>
              <w:t xml:space="preserve">rozšíření </w:t>
            </w:r>
            <w:r w:rsidR="5E0DC352" w:rsidRPr="4B3B3845">
              <w:rPr>
                <w:rFonts w:ascii="Arial" w:hAnsi="Arial" w:cs="Arial"/>
                <w:sz w:val="22"/>
                <w:szCs w:val="22"/>
              </w:rPr>
              <w:t>bud</w:t>
            </w:r>
            <w:r w:rsidR="5F00BE1E" w:rsidRPr="4B3B3845">
              <w:rPr>
                <w:rFonts w:ascii="Arial" w:hAnsi="Arial" w:cs="Arial"/>
                <w:sz w:val="22"/>
                <w:szCs w:val="22"/>
              </w:rPr>
              <w:t>e</w:t>
            </w:r>
            <w:r w:rsidR="5E0DC352" w:rsidRPr="4B3B3845">
              <w:rPr>
                <w:rFonts w:ascii="Arial" w:hAnsi="Arial" w:cs="Arial"/>
                <w:sz w:val="22"/>
                <w:szCs w:val="22"/>
              </w:rPr>
              <w:t xml:space="preserve"> zahrnut</w:t>
            </w:r>
            <w:r w:rsidR="0EE92825" w:rsidRPr="4B3B3845">
              <w:rPr>
                <w:rFonts w:ascii="Arial" w:hAnsi="Arial" w:cs="Arial"/>
                <w:sz w:val="22"/>
                <w:szCs w:val="22"/>
              </w:rPr>
              <w:t>o</w:t>
            </w:r>
            <w:r w:rsidR="5E0DC352" w:rsidRPr="4B3B3845">
              <w:rPr>
                <w:rFonts w:ascii="Arial" w:hAnsi="Arial" w:cs="Arial"/>
                <w:sz w:val="22"/>
                <w:szCs w:val="22"/>
              </w:rPr>
              <w:t xml:space="preserve"> do </w:t>
            </w:r>
            <w:r w:rsidR="0965A5A5" w:rsidRPr="4B3B3845">
              <w:rPr>
                <w:rFonts w:ascii="Arial" w:hAnsi="Arial" w:cs="Arial"/>
                <w:sz w:val="22"/>
                <w:szCs w:val="22"/>
              </w:rPr>
              <w:t xml:space="preserve">množiny </w:t>
            </w:r>
            <w:r w:rsidR="5E0DC352" w:rsidRPr="4B3B3845">
              <w:rPr>
                <w:rFonts w:ascii="Arial" w:hAnsi="Arial" w:cs="Arial"/>
                <w:sz w:val="22"/>
                <w:szCs w:val="22"/>
              </w:rPr>
              <w:t>úprav datového modelu</w:t>
            </w:r>
            <w:r w:rsidR="116FA98A" w:rsidRPr="4B3B3845">
              <w:rPr>
                <w:rFonts w:ascii="Arial" w:hAnsi="Arial" w:cs="Arial"/>
                <w:sz w:val="22"/>
                <w:szCs w:val="22"/>
              </w:rPr>
              <w:t xml:space="preserve"> IS </w:t>
            </w:r>
            <w:proofErr w:type="spellStart"/>
            <w:r w:rsidR="116FA98A" w:rsidRPr="4B3B384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116FA98A" w:rsidRPr="4B3B3845">
              <w:rPr>
                <w:rFonts w:ascii="Arial" w:hAnsi="Arial" w:cs="Arial"/>
                <w:sz w:val="22"/>
                <w:szCs w:val="22"/>
              </w:rPr>
              <w:t xml:space="preserve"> pro rok 2022.</w:t>
            </w:r>
          </w:p>
          <w:p w14:paraId="08831640" w14:textId="3223BFFE" w:rsidR="0026546A" w:rsidRPr="00DD6656" w:rsidRDefault="3BF85184" w:rsidP="4B3B3845">
            <w:pPr>
              <w:spacing w:before="60" w:after="120"/>
              <w:jc w:val="both"/>
            </w:pPr>
            <w:r w:rsidRPr="4B3B3845">
              <w:rPr>
                <w:rFonts w:ascii="Arial" w:hAnsi="Arial" w:cs="Arial"/>
                <w:sz w:val="22"/>
                <w:szCs w:val="22"/>
              </w:rPr>
              <w:t>Tímto krokem dojde ke snížení administrativní zátěže na straně poskytovatelů dotací, nebo</w:t>
            </w:r>
            <w:r w:rsidR="1B4AC41D" w:rsidRPr="4B3B3845">
              <w:rPr>
                <w:rFonts w:ascii="Arial" w:hAnsi="Arial" w:cs="Arial"/>
                <w:sz w:val="22"/>
                <w:szCs w:val="22"/>
              </w:rPr>
              <w:t xml:space="preserve">ť nebudou muset předávat data na dvě evidenční místa, ale pouze do IS </w:t>
            </w:r>
            <w:proofErr w:type="spellStart"/>
            <w:r w:rsidR="1B4AC41D" w:rsidRPr="4B3B384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1B4AC41D" w:rsidRPr="4B3B3845">
              <w:rPr>
                <w:rFonts w:ascii="Arial" w:hAnsi="Arial" w:cs="Arial"/>
                <w:sz w:val="22"/>
                <w:szCs w:val="22"/>
              </w:rPr>
              <w:t xml:space="preserve">, ze kterého budou data automaticky předávána </w:t>
            </w:r>
            <w:r w:rsidR="45F8CFCA" w:rsidRPr="4B3B3845">
              <w:rPr>
                <w:rFonts w:ascii="Arial" w:hAnsi="Arial" w:cs="Arial"/>
                <w:sz w:val="22"/>
                <w:szCs w:val="22"/>
              </w:rPr>
              <w:t>do rozpočtového informačního systému programového financování (RISPF) a následně i do Centrální evidence dotací z rozpočtu (IS CEDR</w:t>
            </w:r>
            <w:r w:rsidR="254B4263" w:rsidRPr="4B3B3845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F77F6" w:rsidRPr="0066382C" w14:paraId="057EDEF1" w14:textId="77777777" w:rsidTr="4B3B3845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1D51454" w14:textId="77777777" w:rsidR="008F77F6" w:rsidRPr="00E9760D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4B3B384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Příloha</w:t>
            </w:r>
          </w:p>
          <w:p w14:paraId="0679B0C3" w14:textId="0761CC31" w:rsidR="00184DE8" w:rsidRPr="003F73F5" w:rsidRDefault="64602E20" w:rsidP="4B3B3845">
            <w:pPr>
              <w:pStyle w:val="Odstavecseseznamem"/>
              <w:numPr>
                <w:ilvl w:val="0"/>
                <w:numId w:val="32"/>
              </w:numPr>
              <w:jc w:val="both"/>
              <w:rPr>
                <w:rFonts w:ascii="Arial" w:eastAsiaTheme="minorEastAsia" w:hAnsi="Arial" w:cs="Arial"/>
              </w:rPr>
            </w:pPr>
            <w:r w:rsidRPr="003F73F5">
              <w:rPr>
                <w:rFonts w:ascii="Arial" w:hAnsi="Arial" w:cs="Arial"/>
                <w:sz w:val="22"/>
                <w:szCs w:val="22"/>
              </w:rPr>
              <w:t>Zápis z jednání 8.</w:t>
            </w:r>
            <w:r w:rsidR="003F73F5" w:rsidRPr="003F73F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F73F5">
              <w:rPr>
                <w:rFonts w:ascii="Arial" w:hAnsi="Arial" w:cs="Arial"/>
                <w:sz w:val="22"/>
                <w:szCs w:val="22"/>
              </w:rPr>
              <w:t>7.</w:t>
            </w:r>
            <w:r w:rsidR="003F73F5" w:rsidRPr="003F73F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F73F5"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</w:tr>
      <w:tr w:rsidR="008F77F6" w:rsidRPr="0066382C" w14:paraId="57F9E35C" w14:textId="77777777" w:rsidTr="4B3B3845">
        <w:trPr>
          <w:trHeight w:val="112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F3B7C92" w14:textId="77777777" w:rsidR="008F77F6" w:rsidRPr="00B6271D" w:rsidRDefault="000C4A33" w:rsidP="00655C89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B6271D">
              <w:rPr>
                <w:rFonts w:ascii="Arial" w:hAnsi="Arial" w:cs="Arial"/>
                <w:bCs/>
                <w:sz w:val="22"/>
                <w:szCs w:val="22"/>
              </w:rPr>
              <w:t>Návrh usnesení</w:t>
            </w:r>
          </w:p>
          <w:p w14:paraId="1E23A190" w14:textId="716A3613" w:rsidR="003F73F5" w:rsidRPr="003F73F5" w:rsidRDefault="00B147FA" w:rsidP="00752B4F">
            <w:p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B27BFA">
              <w:rPr>
                <w:rFonts w:ascii="Arial" w:eastAsia="Calibri" w:hAnsi="Arial" w:cs="Arial"/>
                <w:sz w:val="22"/>
                <w:szCs w:val="22"/>
              </w:rPr>
              <w:t>Rada</w:t>
            </w:r>
            <w:r w:rsidR="00752B4F">
              <w:rPr>
                <w:rFonts w:ascii="Arial" w:eastAsia="Calibri" w:hAnsi="Arial" w:cs="Arial"/>
                <w:sz w:val="22"/>
                <w:szCs w:val="22"/>
              </w:rPr>
              <w:t xml:space="preserve"> b</w:t>
            </w:r>
            <w:bookmarkStart w:id="0" w:name="_GoBack"/>
            <w:bookmarkEnd w:id="0"/>
            <w:r w:rsidR="14FFE697" w:rsidRPr="4B3B3845">
              <w:rPr>
                <w:rFonts w:ascii="Arial" w:eastAsia="Calibri" w:hAnsi="Arial" w:cs="Arial"/>
                <w:sz w:val="22"/>
                <w:szCs w:val="22"/>
              </w:rPr>
              <w:t>ere na vědomí informace o průběhu jednání mezi Ministerstvem financí a Odborem Rady pro výzkum, vývoj a inovace</w:t>
            </w:r>
            <w:r w:rsidR="1FD8E4AD" w:rsidRPr="4B3B3845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</w:tr>
      <w:tr w:rsidR="00DB13D0" w:rsidRPr="00DE2BC0" w14:paraId="1BE9B647" w14:textId="77777777" w:rsidTr="4B3B3845">
        <w:trPr>
          <w:trHeight w:val="871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2894164B" w14:textId="77777777" w:rsidR="00DB13D0" w:rsidRPr="008D5872" w:rsidRDefault="00DB13D0" w:rsidP="00061775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D5872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14:paraId="5427F4DD" w14:textId="38C4C6EE" w:rsidR="00061775" w:rsidRPr="00EA02B6" w:rsidRDefault="006D70C5" w:rsidP="4B3B3845">
            <w:pPr>
              <w:spacing w:before="12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4B3B3845">
              <w:rPr>
                <w:rFonts w:ascii="Arial" w:hAnsi="Arial" w:cs="Arial"/>
                <w:sz w:val="22"/>
                <w:szCs w:val="22"/>
              </w:rPr>
              <w:t>Odbor Rady pro výzkum, vývoj a inovace</w:t>
            </w:r>
            <w:r w:rsidR="0D079BF3" w:rsidRPr="4B3B3845">
              <w:rPr>
                <w:rFonts w:ascii="Arial" w:hAnsi="Arial" w:cs="Arial"/>
                <w:sz w:val="22"/>
                <w:szCs w:val="22"/>
              </w:rPr>
              <w:t xml:space="preserve"> a Odbor informatiky</w:t>
            </w:r>
          </w:p>
        </w:tc>
      </w:tr>
    </w:tbl>
    <w:p w14:paraId="70027C29" w14:textId="77777777" w:rsidR="00F86D54" w:rsidRDefault="00171A9B" w:rsidP="003F73F5"/>
    <w:sectPr w:rsidR="00F86D5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F411C" w14:textId="77777777" w:rsidR="00171A9B" w:rsidRDefault="00171A9B" w:rsidP="008F77F6">
      <w:r>
        <w:separator/>
      </w:r>
    </w:p>
  </w:endnote>
  <w:endnote w:type="continuationSeparator" w:id="0">
    <w:p w14:paraId="7ACAF566" w14:textId="77777777" w:rsidR="00171A9B" w:rsidRDefault="00171A9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6BCA9" w14:textId="77777777" w:rsidR="00171A9B" w:rsidRDefault="00171A9B" w:rsidP="008F77F6">
      <w:r>
        <w:separator/>
      </w:r>
    </w:p>
  </w:footnote>
  <w:footnote w:type="continuationSeparator" w:id="0">
    <w:p w14:paraId="54156B61" w14:textId="77777777" w:rsidR="00171A9B" w:rsidRDefault="00171A9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664F4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098D818" wp14:editId="12A6EFA8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5E1BAB4C" w14:textId="77777777"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C206FD"/>
    <w:multiLevelType w:val="hybridMultilevel"/>
    <w:tmpl w:val="84DA3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00722A"/>
    <w:multiLevelType w:val="hybridMultilevel"/>
    <w:tmpl w:val="E544E8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D7094"/>
    <w:multiLevelType w:val="hybridMultilevel"/>
    <w:tmpl w:val="48AE8B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D267FB"/>
    <w:multiLevelType w:val="hybridMultilevel"/>
    <w:tmpl w:val="AED6D27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4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6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1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1"/>
  </w:num>
  <w:num w:numId="5">
    <w:abstractNumId w:val="8"/>
  </w:num>
  <w:num w:numId="6">
    <w:abstractNumId w:val="15"/>
  </w:num>
  <w:num w:numId="7">
    <w:abstractNumId w:val="12"/>
  </w:num>
  <w:num w:numId="8">
    <w:abstractNumId w:val="7"/>
  </w:num>
  <w:num w:numId="9">
    <w:abstractNumId w:val="3"/>
  </w:num>
  <w:num w:numId="10">
    <w:abstractNumId w:val="21"/>
  </w:num>
  <w:num w:numId="11">
    <w:abstractNumId w:val="4"/>
  </w:num>
  <w:num w:numId="12">
    <w:abstractNumId w:val="26"/>
  </w:num>
  <w:num w:numId="13">
    <w:abstractNumId w:val="17"/>
  </w:num>
  <w:num w:numId="14">
    <w:abstractNumId w:val="32"/>
  </w:num>
  <w:num w:numId="15">
    <w:abstractNumId w:val="23"/>
  </w:num>
  <w:num w:numId="16">
    <w:abstractNumId w:val="31"/>
  </w:num>
  <w:num w:numId="17">
    <w:abstractNumId w:val="25"/>
  </w:num>
  <w:num w:numId="18">
    <w:abstractNumId w:val="6"/>
  </w:num>
  <w:num w:numId="19">
    <w:abstractNumId w:val="9"/>
  </w:num>
  <w:num w:numId="20">
    <w:abstractNumId w:val="2"/>
  </w:num>
  <w:num w:numId="21">
    <w:abstractNumId w:val="24"/>
  </w:num>
  <w:num w:numId="22">
    <w:abstractNumId w:val="18"/>
  </w:num>
  <w:num w:numId="23">
    <w:abstractNumId w:val="29"/>
  </w:num>
  <w:num w:numId="24">
    <w:abstractNumId w:val="30"/>
  </w:num>
  <w:num w:numId="25">
    <w:abstractNumId w:val="27"/>
  </w:num>
  <w:num w:numId="26">
    <w:abstractNumId w:val="16"/>
  </w:num>
  <w:num w:numId="27">
    <w:abstractNumId w:val="19"/>
  </w:num>
  <w:num w:numId="28">
    <w:abstractNumId w:val="28"/>
  </w:num>
  <w:num w:numId="29">
    <w:abstractNumId w:val="20"/>
  </w:num>
  <w:num w:numId="30">
    <w:abstractNumId w:val="11"/>
  </w:num>
  <w:num w:numId="31">
    <w:abstractNumId w:val="10"/>
  </w:num>
  <w:num w:numId="32">
    <w:abstractNumId w:val="13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17C93"/>
    <w:rsid w:val="00017FA2"/>
    <w:rsid w:val="00020FD1"/>
    <w:rsid w:val="00023EF1"/>
    <w:rsid w:val="000346A6"/>
    <w:rsid w:val="00034A83"/>
    <w:rsid w:val="00035D67"/>
    <w:rsid w:val="000406E4"/>
    <w:rsid w:val="00040FC9"/>
    <w:rsid w:val="00054251"/>
    <w:rsid w:val="00055AE7"/>
    <w:rsid w:val="00055ED1"/>
    <w:rsid w:val="00061775"/>
    <w:rsid w:val="000703C8"/>
    <w:rsid w:val="00070DC1"/>
    <w:rsid w:val="00075091"/>
    <w:rsid w:val="00075BC5"/>
    <w:rsid w:val="00077616"/>
    <w:rsid w:val="00082A48"/>
    <w:rsid w:val="00090AC7"/>
    <w:rsid w:val="0009255B"/>
    <w:rsid w:val="00095B2C"/>
    <w:rsid w:val="00097351"/>
    <w:rsid w:val="000A3ACA"/>
    <w:rsid w:val="000A4BE8"/>
    <w:rsid w:val="000B0077"/>
    <w:rsid w:val="000B0F60"/>
    <w:rsid w:val="000B181C"/>
    <w:rsid w:val="000B2133"/>
    <w:rsid w:val="000B28D1"/>
    <w:rsid w:val="000B42F6"/>
    <w:rsid w:val="000B4558"/>
    <w:rsid w:val="000B516D"/>
    <w:rsid w:val="000C22B2"/>
    <w:rsid w:val="000C4A33"/>
    <w:rsid w:val="000D5063"/>
    <w:rsid w:val="000D54B2"/>
    <w:rsid w:val="000D6C28"/>
    <w:rsid w:val="000E080F"/>
    <w:rsid w:val="000E3742"/>
    <w:rsid w:val="000F3E54"/>
    <w:rsid w:val="00105F32"/>
    <w:rsid w:val="00113264"/>
    <w:rsid w:val="00115213"/>
    <w:rsid w:val="00115DD5"/>
    <w:rsid w:val="001167AF"/>
    <w:rsid w:val="001217E4"/>
    <w:rsid w:val="001254A8"/>
    <w:rsid w:val="0013034C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70FEF"/>
    <w:rsid w:val="0017100E"/>
    <w:rsid w:val="00171A9B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6720"/>
    <w:rsid w:val="001C7AAD"/>
    <w:rsid w:val="001D35CE"/>
    <w:rsid w:val="001E0EC0"/>
    <w:rsid w:val="001E1E75"/>
    <w:rsid w:val="001F6342"/>
    <w:rsid w:val="001F70D6"/>
    <w:rsid w:val="002025F0"/>
    <w:rsid w:val="002055E1"/>
    <w:rsid w:val="0020766C"/>
    <w:rsid w:val="002161D6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45132"/>
    <w:rsid w:val="002474CD"/>
    <w:rsid w:val="002538AC"/>
    <w:rsid w:val="00254045"/>
    <w:rsid w:val="00256604"/>
    <w:rsid w:val="00263138"/>
    <w:rsid w:val="00264F2B"/>
    <w:rsid w:val="0026546A"/>
    <w:rsid w:val="00275FC0"/>
    <w:rsid w:val="00291313"/>
    <w:rsid w:val="002930D5"/>
    <w:rsid w:val="002A18DA"/>
    <w:rsid w:val="002B5C2A"/>
    <w:rsid w:val="002B656A"/>
    <w:rsid w:val="002B6A41"/>
    <w:rsid w:val="002C1ADA"/>
    <w:rsid w:val="002C5269"/>
    <w:rsid w:val="002D1447"/>
    <w:rsid w:val="002D1EB4"/>
    <w:rsid w:val="002D6EE8"/>
    <w:rsid w:val="002E638E"/>
    <w:rsid w:val="002F01DD"/>
    <w:rsid w:val="002F2597"/>
    <w:rsid w:val="0031020D"/>
    <w:rsid w:val="00311BBF"/>
    <w:rsid w:val="00312B55"/>
    <w:rsid w:val="0031479A"/>
    <w:rsid w:val="0031484C"/>
    <w:rsid w:val="0032189A"/>
    <w:rsid w:val="00330D17"/>
    <w:rsid w:val="003320FD"/>
    <w:rsid w:val="00340BC2"/>
    <w:rsid w:val="00343536"/>
    <w:rsid w:val="0034709D"/>
    <w:rsid w:val="00360293"/>
    <w:rsid w:val="00362529"/>
    <w:rsid w:val="00367E0A"/>
    <w:rsid w:val="00370227"/>
    <w:rsid w:val="00373080"/>
    <w:rsid w:val="00373718"/>
    <w:rsid w:val="0037582B"/>
    <w:rsid w:val="00383EE3"/>
    <w:rsid w:val="00385AC6"/>
    <w:rsid w:val="00387B05"/>
    <w:rsid w:val="00396812"/>
    <w:rsid w:val="00396E34"/>
    <w:rsid w:val="00397DB9"/>
    <w:rsid w:val="003A13B4"/>
    <w:rsid w:val="003A42ED"/>
    <w:rsid w:val="003A54BC"/>
    <w:rsid w:val="003B1C0A"/>
    <w:rsid w:val="003B450F"/>
    <w:rsid w:val="003B5A1F"/>
    <w:rsid w:val="003B787B"/>
    <w:rsid w:val="003C2CDC"/>
    <w:rsid w:val="003C2FDC"/>
    <w:rsid w:val="003C459A"/>
    <w:rsid w:val="003C6B44"/>
    <w:rsid w:val="003D0BC8"/>
    <w:rsid w:val="003D246F"/>
    <w:rsid w:val="003D6C58"/>
    <w:rsid w:val="003D75B5"/>
    <w:rsid w:val="003E0915"/>
    <w:rsid w:val="003E1A0F"/>
    <w:rsid w:val="003E1F60"/>
    <w:rsid w:val="003F2028"/>
    <w:rsid w:val="003F35D2"/>
    <w:rsid w:val="003F4516"/>
    <w:rsid w:val="003F73F5"/>
    <w:rsid w:val="00403B34"/>
    <w:rsid w:val="00412CEF"/>
    <w:rsid w:val="0041727D"/>
    <w:rsid w:val="00421FA2"/>
    <w:rsid w:val="004224DD"/>
    <w:rsid w:val="004244EA"/>
    <w:rsid w:val="00431C05"/>
    <w:rsid w:val="00431E2F"/>
    <w:rsid w:val="00432519"/>
    <w:rsid w:val="00434A65"/>
    <w:rsid w:val="004420C5"/>
    <w:rsid w:val="00443DD3"/>
    <w:rsid w:val="00444A3F"/>
    <w:rsid w:val="004453B0"/>
    <w:rsid w:val="004462BD"/>
    <w:rsid w:val="004500A1"/>
    <w:rsid w:val="00451DDB"/>
    <w:rsid w:val="004547F3"/>
    <w:rsid w:val="00454A8A"/>
    <w:rsid w:val="00460631"/>
    <w:rsid w:val="00462657"/>
    <w:rsid w:val="004678DD"/>
    <w:rsid w:val="00470878"/>
    <w:rsid w:val="004709E7"/>
    <w:rsid w:val="0047342A"/>
    <w:rsid w:val="00480412"/>
    <w:rsid w:val="00491A5F"/>
    <w:rsid w:val="004942D9"/>
    <w:rsid w:val="00494A1F"/>
    <w:rsid w:val="00495A04"/>
    <w:rsid w:val="00496684"/>
    <w:rsid w:val="004A4E50"/>
    <w:rsid w:val="004A7B66"/>
    <w:rsid w:val="004B091E"/>
    <w:rsid w:val="004B1AEE"/>
    <w:rsid w:val="004C0AB1"/>
    <w:rsid w:val="004C68A3"/>
    <w:rsid w:val="004D50EA"/>
    <w:rsid w:val="004D5BB3"/>
    <w:rsid w:val="004D5CB4"/>
    <w:rsid w:val="004D6790"/>
    <w:rsid w:val="004E540E"/>
    <w:rsid w:val="005027F8"/>
    <w:rsid w:val="00504F03"/>
    <w:rsid w:val="00507BE9"/>
    <w:rsid w:val="0051067E"/>
    <w:rsid w:val="00512188"/>
    <w:rsid w:val="0051255C"/>
    <w:rsid w:val="0051751C"/>
    <w:rsid w:val="0051797C"/>
    <w:rsid w:val="00522366"/>
    <w:rsid w:val="00522741"/>
    <w:rsid w:val="005239BF"/>
    <w:rsid w:val="0053610A"/>
    <w:rsid w:val="00536B8D"/>
    <w:rsid w:val="00541D2D"/>
    <w:rsid w:val="0054238E"/>
    <w:rsid w:val="00542C2F"/>
    <w:rsid w:val="00546735"/>
    <w:rsid w:val="005478D7"/>
    <w:rsid w:val="00551251"/>
    <w:rsid w:val="0055214E"/>
    <w:rsid w:val="00553453"/>
    <w:rsid w:val="00553F7D"/>
    <w:rsid w:val="00555162"/>
    <w:rsid w:val="005578E2"/>
    <w:rsid w:val="00564183"/>
    <w:rsid w:val="00572684"/>
    <w:rsid w:val="00576D55"/>
    <w:rsid w:val="005778C5"/>
    <w:rsid w:val="00584F40"/>
    <w:rsid w:val="005879B9"/>
    <w:rsid w:val="00591D96"/>
    <w:rsid w:val="00592452"/>
    <w:rsid w:val="0059437B"/>
    <w:rsid w:val="00594514"/>
    <w:rsid w:val="005A62C8"/>
    <w:rsid w:val="005B001A"/>
    <w:rsid w:val="005B1DAC"/>
    <w:rsid w:val="005B2583"/>
    <w:rsid w:val="005B3626"/>
    <w:rsid w:val="005B612A"/>
    <w:rsid w:val="005D2F2B"/>
    <w:rsid w:val="005D6B8A"/>
    <w:rsid w:val="005E1E9A"/>
    <w:rsid w:val="005E42B2"/>
    <w:rsid w:val="005F0813"/>
    <w:rsid w:val="00600EE2"/>
    <w:rsid w:val="00611C88"/>
    <w:rsid w:val="00611FA2"/>
    <w:rsid w:val="0061622F"/>
    <w:rsid w:val="00617087"/>
    <w:rsid w:val="00624F90"/>
    <w:rsid w:val="00635987"/>
    <w:rsid w:val="00645098"/>
    <w:rsid w:val="00646D8B"/>
    <w:rsid w:val="0065010A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1893"/>
    <w:rsid w:val="00674E17"/>
    <w:rsid w:val="0067702E"/>
    <w:rsid w:val="00681D93"/>
    <w:rsid w:val="00684588"/>
    <w:rsid w:val="00684D79"/>
    <w:rsid w:val="00684E1F"/>
    <w:rsid w:val="0068584F"/>
    <w:rsid w:val="006A3159"/>
    <w:rsid w:val="006D6260"/>
    <w:rsid w:val="006D70C5"/>
    <w:rsid w:val="006E36A3"/>
    <w:rsid w:val="006E518C"/>
    <w:rsid w:val="006E554A"/>
    <w:rsid w:val="006F058A"/>
    <w:rsid w:val="006F50E6"/>
    <w:rsid w:val="006F541D"/>
    <w:rsid w:val="0070642A"/>
    <w:rsid w:val="00713180"/>
    <w:rsid w:val="007241A2"/>
    <w:rsid w:val="00725E3A"/>
    <w:rsid w:val="00731BCD"/>
    <w:rsid w:val="00732C1B"/>
    <w:rsid w:val="00743177"/>
    <w:rsid w:val="00752B4F"/>
    <w:rsid w:val="00752DAE"/>
    <w:rsid w:val="00757B36"/>
    <w:rsid w:val="00757CDE"/>
    <w:rsid w:val="00764DA0"/>
    <w:rsid w:val="00767246"/>
    <w:rsid w:val="00772BA5"/>
    <w:rsid w:val="00775C25"/>
    <w:rsid w:val="00776EEA"/>
    <w:rsid w:val="00780705"/>
    <w:rsid w:val="00791776"/>
    <w:rsid w:val="00795727"/>
    <w:rsid w:val="007A25F0"/>
    <w:rsid w:val="007A4ECC"/>
    <w:rsid w:val="007A6A30"/>
    <w:rsid w:val="007C2E67"/>
    <w:rsid w:val="007C3684"/>
    <w:rsid w:val="007D4D92"/>
    <w:rsid w:val="007D5211"/>
    <w:rsid w:val="007D7405"/>
    <w:rsid w:val="007E05E4"/>
    <w:rsid w:val="007E2A0A"/>
    <w:rsid w:val="007E2BEB"/>
    <w:rsid w:val="007E3680"/>
    <w:rsid w:val="007E5C61"/>
    <w:rsid w:val="007E69BC"/>
    <w:rsid w:val="007E6FC9"/>
    <w:rsid w:val="00802CC8"/>
    <w:rsid w:val="00804FFA"/>
    <w:rsid w:val="00810150"/>
    <w:rsid w:val="00810AA0"/>
    <w:rsid w:val="00813FAA"/>
    <w:rsid w:val="00817035"/>
    <w:rsid w:val="00817AE0"/>
    <w:rsid w:val="00824D90"/>
    <w:rsid w:val="00826ECC"/>
    <w:rsid w:val="00827D21"/>
    <w:rsid w:val="00846634"/>
    <w:rsid w:val="0084786B"/>
    <w:rsid w:val="00850143"/>
    <w:rsid w:val="008515E9"/>
    <w:rsid w:val="00870242"/>
    <w:rsid w:val="00871340"/>
    <w:rsid w:val="00871E92"/>
    <w:rsid w:val="008815AA"/>
    <w:rsid w:val="00885459"/>
    <w:rsid w:val="008A2261"/>
    <w:rsid w:val="008B3C04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35D6"/>
    <w:rsid w:val="008F3DAF"/>
    <w:rsid w:val="008F77F6"/>
    <w:rsid w:val="008F7B87"/>
    <w:rsid w:val="009018EF"/>
    <w:rsid w:val="009022A9"/>
    <w:rsid w:val="00907BE4"/>
    <w:rsid w:val="009149AD"/>
    <w:rsid w:val="00914E65"/>
    <w:rsid w:val="00917B38"/>
    <w:rsid w:val="009209EA"/>
    <w:rsid w:val="00921C36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5455F"/>
    <w:rsid w:val="009615F2"/>
    <w:rsid w:val="00963367"/>
    <w:rsid w:val="00964916"/>
    <w:rsid w:val="00967C86"/>
    <w:rsid w:val="009704D2"/>
    <w:rsid w:val="009729FD"/>
    <w:rsid w:val="009748B1"/>
    <w:rsid w:val="00974C48"/>
    <w:rsid w:val="00974DE7"/>
    <w:rsid w:val="00974FD7"/>
    <w:rsid w:val="00975EE2"/>
    <w:rsid w:val="0098027B"/>
    <w:rsid w:val="009870E8"/>
    <w:rsid w:val="00991978"/>
    <w:rsid w:val="009926BC"/>
    <w:rsid w:val="00993840"/>
    <w:rsid w:val="00996007"/>
    <w:rsid w:val="00996672"/>
    <w:rsid w:val="009A0E9D"/>
    <w:rsid w:val="009A3F0C"/>
    <w:rsid w:val="009A4A06"/>
    <w:rsid w:val="009D093E"/>
    <w:rsid w:val="009D2770"/>
    <w:rsid w:val="009D61D1"/>
    <w:rsid w:val="009D79A5"/>
    <w:rsid w:val="009E3D50"/>
    <w:rsid w:val="009E5728"/>
    <w:rsid w:val="009E5E16"/>
    <w:rsid w:val="009F279B"/>
    <w:rsid w:val="009F4B11"/>
    <w:rsid w:val="009F72EE"/>
    <w:rsid w:val="00A009F8"/>
    <w:rsid w:val="00A1346D"/>
    <w:rsid w:val="00A22D7C"/>
    <w:rsid w:val="00A23D55"/>
    <w:rsid w:val="00A24DB9"/>
    <w:rsid w:val="00A26BBC"/>
    <w:rsid w:val="00A32E96"/>
    <w:rsid w:val="00A44472"/>
    <w:rsid w:val="00A445B0"/>
    <w:rsid w:val="00A46819"/>
    <w:rsid w:val="00A51417"/>
    <w:rsid w:val="00A52552"/>
    <w:rsid w:val="00A618C2"/>
    <w:rsid w:val="00A6753F"/>
    <w:rsid w:val="00A67C88"/>
    <w:rsid w:val="00A76326"/>
    <w:rsid w:val="00A81778"/>
    <w:rsid w:val="00AA1B8F"/>
    <w:rsid w:val="00AA393B"/>
    <w:rsid w:val="00AA51BE"/>
    <w:rsid w:val="00AA66A2"/>
    <w:rsid w:val="00AA7217"/>
    <w:rsid w:val="00AB0910"/>
    <w:rsid w:val="00AB44B7"/>
    <w:rsid w:val="00AD3D34"/>
    <w:rsid w:val="00AE0C21"/>
    <w:rsid w:val="00AE1E67"/>
    <w:rsid w:val="00AE7A6C"/>
    <w:rsid w:val="00AE7D40"/>
    <w:rsid w:val="00AF6F7C"/>
    <w:rsid w:val="00B01003"/>
    <w:rsid w:val="00B02FF6"/>
    <w:rsid w:val="00B1040E"/>
    <w:rsid w:val="00B10962"/>
    <w:rsid w:val="00B10C75"/>
    <w:rsid w:val="00B147FA"/>
    <w:rsid w:val="00B22448"/>
    <w:rsid w:val="00B30591"/>
    <w:rsid w:val="00B31563"/>
    <w:rsid w:val="00B352E6"/>
    <w:rsid w:val="00B37D05"/>
    <w:rsid w:val="00B37F66"/>
    <w:rsid w:val="00B37FA5"/>
    <w:rsid w:val="00B41405"/>
    <w:rsid w:val="00B42EB3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058"/>
    <w:rsid w:val="00B75231"/>
    <w:rsid w:val="00B768D9"/>
    <w:rsid w:val="00B822D4"/>
    <w:rsid w:val="00B82374"/>
    <w:rsid w:val="00B91957"/>
    <w:rsid w:val="00B92A2B"/>
    <w:rsid w:val="00B94ADB"/>
    <w:rsid w:val="00B94D99"/>
    <w:rsid w:val="00B95A12"/>
    <w:rsid w:val="00B969AB"/>
    <w:rsid w:val="00BA148D"/>
    <w:rsid w:val="00BA708D"/>
    <w:rsid w:val="00BA7EF6"/>
    <w:rsid w:val="00BB0768"/>
    <w:rsid w:val="00BB3611"/>
    <w:rsid w:val="00BB44C9"/>
    <w:rsid w:val="00BC1619"/>
    <w:rsid w:val="00BD0352"/>
    <w:rsid w:val="00BD107A"/>
    <w:rsid w:val="00BD10A2"/>
    <w:rsid w:val="00BD362D"/>
    <w:rsid w:val="00BE53C1"/>
    <w:rsid w:val="00BF0386"/>
    <w:rsid w:val="00C04699"/>
    <w:rsid w:val="00C063F5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36770"/>
    <w:rsid w:val="00C443FE"/>
    <w:rsid w:val="00C44709"/>
    <w:rsid w:val="00C45219"/>
    <w:rsid w:val="00C51593"/>
    <w:rsid w:val="00C53763"/>
    <w:rsid w:val="00C63CFF"/>
    <w:rsid w:val="00C65751"/>
    <w:rsid w:val="00C65F36"/>
    <w:rsid w:val="00C74E01"/>
    <w:rsid w:val="00C95ECB"/>
    <w:rsid w:val="00C96494"/>
    <w:rsid w:val="00CA2253"/>
    <w:rsid w:val="00CA3B43"/>
    <w:rsid w:val="00CA7105"/>
    <w:rsid w:val="00CA7F04"/>
    <w:rsid w:val="00CB2C7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E15AC"/>
    <w:rsid w:val="00CE4C28"/>
    <w:rsid w:val="00D02BB6"/>
    <w:rsid w:val="00D078AD"/>
    <w:rsid w:val="00D1632B"/>
    <w:rsid w:val="00D16A12"/>
    <w:rsid w:val="00D20535"/>
    <w:rsid w:val="00D22735"/>
    <w:rsid w:val="00D27C56"/>
    <w:rsid w:val="00D328B5"/>
    <w:rsid w:val="00D4055F"/>
    <w:rsid w:val="00D408ED"/>
    <w:rsid w:val="00D47BB3"/>
    <w:rsid w:val="00D5514F"/>
    <w:rsid w:val="00D6111B"/>
    <w:rsid w:val="00D618BE"/>
    <w:rsid w:val="00D62BD8"/>
    <w:rsid w:val="00D67873"/>
    <w:rsid w:val="00D727CE"/>
    <w:rsid w:val="00D73012"/>
    <w:rsid w:val="00D76B94"/>
    <w:rsid w:val="00D86C32"/>
    <w:rsid w:val="00D873F8"/>
    <w:rsid w:val="00D919B4"/>
    <w:rsid w:val="00D966E3"/>
    <w:rsid w:val="00DA4B4E"/>
    <w:rsid w:val="00DB13D0"/>
    <w:rsid w:val="00DB2C3C"/>
    <w:rsid w:val="00DC0013"/>
    <w:rsid w:val="00DC2BB7"/>
    <w:rsid w:val="00DC5220"/>
    <w:rsid w:val="00DC5FE9"/>
    <w:rsid w:val="00DC742C"/>
    <w:rsid w:val="00DD472A"/>
    <w:rsid w:val="00DD5FBD"/>
    <w:rsid w:val="00DD6656"/>
    <w:rsid w:val="00DE0F8A"/>
    <w:rsid w:val="00DF7F67"/>
    <w:rsid w:val="00E03119"/>
    <w:rsid w:val="00E05F1D"/>
    <w:rsid w:val="00E10A9D"/>
    <w:rsid w:val="00E14275"/>
    <w:rsid w:val="00E15D16"/>
    <w:rsid w:val="00E2241F"/>
    <w:rsid w:val="00E251FE"/>
    <w:rsid w:val="00E41966"/>
    <w:rsid w:val="00E45CCE"/>
    <w:rsid w:val="00E4790C"/>
    <w:rsid w:val="00E52D50"/>
    <w:rsid w:val="00E558BA"/>
    <w:rsid w:val="00E57127"/>
    <w:rsid w:val="00E57787"/>
    <w:rsid w:val="00E57DA9"/>
    <w:rsid w:val="00E60721"/>
    <w:rsid w:val="00E71501"/>
    <w:rsid w:val="00E74373"/>
    <w:rsid w:val="00E7697D"/>
    <w:rsid w:val="00E7727E"/>
    <w:rsid w:val="00E86C76"/>
    <w:rsid w:val="00E91AEF"/>
    <w:rsid w:val="00E9760D"/>
    <w:rsid w:val="00EA02B6"/>
    <w:rsid w:val="00EA2179"/>
    <w:rsid w:val="00EA2521"/>
    <w:rsid w:val="00EA3933"/>
    <w:rsid w:val="00EA5D32"/>
    <w:rsid w:val="00EA71BC"/>
    <w:rsid w:val="00EB1DC6"/>
    <w:rsid w:val="00EB2995"/>
    <w:rsid w:val="00EB5A6D"/>
    <w:rsid w:val="00EC07EB"/>
    <w:rsid w:val="00EC2AD4"/>
    <w:rsid w:val="00EC54BC"/>
    <w:rsid w:val="00EC602E"/>
    <w:rsid w:val="00EC70A1"/>
    <w:rsid w:val="00ED1E53"/>
    <w:rsid w:val="00ED310E"/>
    <w:rsid w:val="00EE0FEB"/>
    <w:rsid w:val="00EE1315"/>
    <w:rsid w:val="00EE429F"/>
    <w:rsid w:val="00EF0D5B"/>
    <w:rsid w:val="00EF339A"/>
    <w:rsid w:val="00EF4E1C"/>
    <w:rsid w:val="00EF57B1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6C93"/>
    <w:rsid w:val="00F473A8"/>
    <w:rsid w:val="00F47701"/>
    <w:rsid w:val="00F61DF6"/>
    <w:rsid w:val="00F73B96"/>
    <w:rsid w:val="00F73DEF"/>
    <w:rsid w:val="00F76F71"/>
    <w:rsid w:val="00F8242A"/>
    <w:rsid w:val="00F825FF"/>
    <w:rsid w:val="00F953B4"/>
    <w:rsid w:val="00F96D4A"/>
    <w:rsid w:val="00FA0A9E"/>
    <w:rsid w:val="00FB0DB6"/>
    <w:rsid w:val="00FB5ECA"/>
    <w:rsid w:val="00FC66B8"/>
    <w:rsid w:val="00FD093A"/>
    <w:rsid w:val="00FE0E20"/>
    <w:rsid w:val="00FE0EE7"/>
    <w:rsid w:val="00FE6BB2"/>
    <w:rsid w:val="00FE7D19"/>
    <w:rsid w:val="00FF583D"/>
    <w:rsid w:val="00FF7845"/>
    <w:rsid w:val="02DA7A2B"/>
    <w:rsid w:val="02DFB694"/>
    <w:rsid w:val="08F34C9B"/>
    <w:rsid w:val="0965A5A5"/>
    <w:rsid w:val="0A57E759"/>
    <w:rsid w:val="0A608CBE"/>
    <w:rsid w:val="0D079BF3"/>
    <w:rsid w:val="0EE92825"/>
    <w:rsid w:val="1158A937"/>
    <w:rsid w:val="116FA98A"/>
    <w:rsid w:val="119DD1FC"/>
    <w:rsid w:val="12C6F62A"/>
    <w:rsid w:val="12E30BF0"/>
    <w:rsid w:val="14999845"/>
    <w:rsid w:val="14FFE697"/>
    <w:rsid w:val="162C85A0"/>
    <w:rsid w:val="17004171"/>
    <w:rsid w:val="1B08D9C9"/>
    <w:rsid w:val="1B4AC41D"/>
    <w:rsid w:val="1FD8E4AD"/>
    <w:rsid w:val="2079D4A3"/>
    <w:rsid w:val="2215A504"/>
    <w:rsid w:val="254B4263"/>
    <w:rsid w:val="28639437"/>
    <w:rsid w:val="28E145E7"/>
    <w:rsid w:val="294806BC"/>
    <w:rsid w:val="296F61AA"/>
    <w:rsid w:val="2B0B320B"/>
    <w:rsid w:val="2F3138EB"/>
    <w:rsid w:val="30F61557"/>
    <w:rsid w:val="328188C5"/>
    <w:rsid w:val="33748391"/>
    <w:rsid w:val="3BF85184"/>
    <w:rsid w:val="3D51FCD1"/>
    <w:rsid w:val="3D5D409E"/>
    <w:rsid w:val="403B1FA8"/>
    <w:rsid w:val="419884DF"/>
    <w:rsid w:val="41B47960"/>
    <w:rsid w:val="4359980D"/>
    <w:rsid w:val="44F5686E"/>
    <w:rsid w:val="45F8CFCA"/>
    <w:rsid w:val="46DD917C"/>
    <w:rsid w:val="46E2D093"/>
    <w:rsid w:val="477D0E3C"/>
    <w:rsid w:val="4846318D"/>
    <w:rsid w:val="48F739AB"/>
    <w:rsid w:val="4B3B3845"/>
    <w:rsid w:val="4BC19A4E"/>
    <w:rsid w:val="4D1D6B02"/>
    <w:rsid w:val="54382BA3"/>
    <w:rsid w:val="57A72CEE"/>
    <w:rsid w:val="5B67FF4E"/>
    <w:rsid w:val="5BDC7CFA"/>
    <w:rsid w:val="5CC85267"/>
    <w:rsid w:val="5E0DC352"/>
    <w:rsid w:val="5F00BE1E"/>
    <w:rsid w:val="62703E78"/>
    <w:rsid w:val="64602E20"/>
    <w:rsid w:val="69558A12"/>
    <w:rsid w:val="6ACE5AF5"/>
    <w:rsid w:val="6C0BBFAF"/>
    <w:rsid w:val="6D7A1ADE"/>
    <w:rsid w:val="7793B5A0"/>
    <w:rsid w:val="780FEE01"/>
    <w:rsid w:val="7D6F689C"/>
    <w:rsid w:val="7EE7C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36A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Zvraznn">
    <w:name w:val="Emphasis"/>
    <w:basedOn w:val="Standardnpsmoodstavce"/>
    <w:uiPriority w:val="20"/>
    <w:qFormat/>
    <w:rsid w:val="001132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Zvraznn">
    <w:name w:val="Emphasis"/>
    <w:basedOn w:val="Standardnpsmoodstavce"/>
    <w:uiPriority w:val="20"/>
    <w:qFormat/>
    <w:rsid w:val="00113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2" ma:contentTypeDescription="Vytvoří nový dokument" ma:contentTypeScope="" ma:versionID="d577e8f3e16eb7d7bc1aca659c59def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e0a2e3bba45973160ee7ecf84cf07131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55B5E-C7A3-436D-B9C0-96D272285F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0C9F00-4C8B-41AF-A0C7-FAE317D5393F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customXml/itemProps3.xml><?xml version="1.0" encoding="utf-8"?>
<ds:datastoreItem xmlns:ds="http://schemas.openxmlformats.org/officeDocument/2006/customXml" ds:itemID="{5D26896A-C245-41C0-BBE0-7876C80C5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1DBADD-A50B-4734-BFB9-5CE9DC5CA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2048</Characters>
  <Application>Microsoft Office Word</Application>
  <DocSecurity>0</DocSecurity>
  <Lines>17</Lines>
  <Paragraphs>4</Paragraphs>
  <ScaleCrop>false</ScaleCrop>
  <Company>Úřad vlády ČR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9</cp:revision>
  <cp:lastPrinted>2020-02-11T08:35:00Z</cp:lastPrinted>
  <dcterms:created xsi:type="dcterms:W3CDTF">2021-08-03T10:56:00Z</dcterms:created>
  <dcterms:modified xsi:type="dcterms:W3CDTF">2021-08-13T08:50:00Z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e862d5b7-a633-49aa-af6a-e754b0359a7e_Enabled">
    <vt:lpwstr>true</vt:lpwstr>
  </property>
  <property fmtid="{D5CDD505-2E9C-101B-9397-08002B2CF9AE}" pid="4" name="MSIP_Label_e862d5b7-a633-49aa-af6a-e754b0359a7e_SetDate">
    <vt:lpwstr>2021-08-03T10:56:45Z</vt:lpwstr>
  </property>
  <property fmtid="{D5CDD505-2E9C-101B-9397-08002B2CF9AE}" pid="5" name="MSIP_Label_e862d5b7-a633-49aa-af6a-e754b0359a7e_Method">
    <vt:lpwstr>Privileged</vt:lpwstr>
  </property>
  <property fmtid="{D5CDD505-2E9C-101B-9397-08002B2CF9AE}" pid="6" name="MSIP_Label_e862d5b7-a633-49aa-af6a-e754b0359a7e_Name">
    <vt:lpwstr>Internal use</vt:lpwstr>
  </property>
  <property fmtid="{D5CDD505-2E9C-101B-9397-08002B2CF9AE}" pid="7" name="MSIP_Label_e862d5b7-a633-49aa-af6a-e754b0359a7e_SiteId">
    <vt:lpwstr>6c6b3a28-d631-4812-a143-ca5f671c55ac</vt:lpwstr>
  </property>
  <property fmtid="{D5CDD505-2E9C-101B-9397-08002B2CF9AE}" pid="8" name="MSIP_Label_e862d5b7-a633-49aa-af6a-e754b0359a7e_ActionId">
    <vt:lpwstr>c1e33d27-30bd-4797-b155-51004376671a</vt:lpwstr>
  </property>
  <property fmtid="{D5CDD505-2E9C-101B-9397-08002B2CF9AE}" pid="9" name="MSIP_Label_e862d5b7-a633-49aa-af6a-e754b0359a7e_ContentBits">
    <vt:lpwstr>0</vt:lpwstr>
  </property>
</Properties>
</file>